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554" w:rsidRDefault="00013554" w:rsidP="00013554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23900" cy="88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554" w:rsidRDefault="00013554" w:rsidP="00013554">
      <w:pPr>
        <w:jc w:val="center"/>
        <w:rPr>
          <w:color w:val="000000"/>
        </w:rPr>
      </w:pPr>
    </w:p>
    <w:p w:rsidR="00013554" w:rsidRDefault="00013554" w:rsidP="00013554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013554" w:rsidRDefault="00013554" w:rsidP="00013554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013554" w:rsidRDefault="00013554" w:rsidP="00013554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013554" w:rsidRDefault="00013554" w:rsidP="00013554">
      <w:pPr>
        <w:shd w:val="clear" w:color="auto" w:fill="FFFFFF"/>
        <w:rPr>
          <w:b/>
          <w:bCs/>
          <w:color w:val="000000"/>
          <w:spacing w:val="46"/>
          <w:sz w:val="24"/>
          <w:szCs w:val="24"/>
        </w:rPr>
      </w:pPr>
    </w:p>
    <w:p w:rsidR="00013554" w:rsidRDefault="00013554" w:rsidP="0001355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26.12</w:t>
      </w:r>
      <w:r>
        <w:rPr>
          <w:b/>
          <w:color w:val="333333"/>
          <w:sz w:val="28"/>
          <w:szCs w:val="28"/>
        </w:rPr>
        <w:t xml:space="preserve">.2013 г.      </w:t>
      </w:r>
      <w:r>
        <w:rPr>
          <w:b/>
          <w:color w:val="333333"/>
          <w:sz w:val="28"/>
          <w:szCs w:val="28"/>
        </w:rPr>
        <w:t xml:space="preserve">                            № 25</w:t>
      </w:r>
      <w:r>
        <w:rPr>
          <w:b/>
          <w:color w:val="333333"/>
          <w:sz w:val="28"/>
          <w:szCs w:val="28"/>
        </w:rPr>
        <w:t xml:space="preserve">                                   </w:t>
      </w:r>
      <w:r>
        <w:rPr>
          <w:b/>
          <w:color w:val="333333"/>
          <w:sz w:val="28"/>
          <w:szCs w:val="28"/>
        </w:rPr>
        <w:t xml:space="preserve">    </w:t>
      </w:r>
      <w:r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 с. Кочетное</w:t>
      </w: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013554" w:rsidRDefault="00013554" w:rsidP="0001355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назначении контрактного управляющего</w:t>
      </w: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>В соответст</w:t>
      </w:r>
      <w:r>
        <w:rPr>
          <w:color w:val="333333"/>
          <w:sz w:val="28"/>
          <w:szCs w:val="28"/>
        </w:rPr>
        <w:t>вии с частью 2 статьи 38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color w:val="333333"/>
          <w:sz w:val="28"/>
          <w:szCs w:val="28"/>
        </w:rPr>
        <w:t>:</w:t>
      </w:r>
    </w:p>
    <w:p w:rsidR="00013554" w:rsidRDefault="00013554" w:rsidP="00013554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Назначить с 1 января 2014 года Петровичева Владимира Ивановича контрактным управляющим, ответственным за осуществление закупок для нужд администрации Кочетновского муниципального образования, включая исполнение каждого контракта</w:t>
      </w:r>
      <w:r>
        <w:rPr>
          <w:color w:val="333333"/>
          <w:sz w:val="28"/>
          <w:szCs w:val="28"/>
        </w:rPr>
        <w:t>.</w:t>
      </w:r>
    </w:p>
    <w:p w:rsidR="00013554" w:rsidRDefault="00013554" w:rsidP="00013554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распоряжения оставляю за собой.</w:t>
      </w: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  <w:bookmarkStart w:id="0" w:name="_GoBack"/>
      <w:bookmarkEnd w:id="0"/>
    </w:p>
    <w:p w:rsidR="00013554" w:rsidRDefault="00013554" w:rsidP="00013554">
      <w:pPr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 муниципального образования</w:t>
      </w: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 области                                                         В.И. Петровичев</w:t>
      </w:r>
    </w:p>
    <w:p w:rsidR="00013554" w:rsidRDefault="00013554" w:rsidP="00013554"/>
    <w:sectPr w:rsidR="00013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E7E4B"/>
    <w:multiLevelType w:val="hybridMultilevel"/>
    <w:tmpl w:val="A0F0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06C"/>
    <w:rsid w:val="00013554"/>
    <w:rsid w:val="00452EDF"/>
    <w:rsid w:val="00774E23"/>
    <w:rsid w:val="00784F11"/>
    <w:rsid w:val="008A3842"/>
    <w:rsid w:val="008B6F15"/>
    <w:rsid w:val="00E40C24"/>
    <w:rsid w:val="00E7306C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5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5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5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5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7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2013-12-26T04:25:00Z</cp:lastPrinted>
  <dcterms:created xsi:type="dcterms:W3CDTF">2013-12-26T04:18:00Z</dcterms:created>
  <dcterms:modified xsi:type="dcterms:W3CDTF">2013-12-26T04:30:00Z</dcterms:modified>
</cp:coreProperties>
</file>